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9E08D2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201AB1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D324F1" w:rsidRDefault="00CE794D" w:rsidP="00201AB1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D324F1">
        <w:rPr>
          <w:rFonts w:ascii="Times New Roman" w:hAnsi="Times New Roman"/>
          <w:sz w:val="28"/>
          <w:szCs w:val="28"/>
        </w:rPr>
        <w:t xml:space="preserve">Об </w:t>
      </w:r>
      <w:r w:rsidR="00201AB1" w:rsidRPr="00D324F1">
        <w:rPr>
          <w:rFonts w:ascii="Times New Roman" w:hAnsi="Times New Roman"/>
          <w:sz w:val="28"/>
          <w:szCs w:val="28"/>
        </w:rPr>
        <w:t>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  <w:r w:rsidR="00D324F1" w:rsidRPr="00D324F1">
        <w:rPr>
          <w:rFonts w:ascii="Times New Roman" w:hAnsi="Times New Roman"/>
          <w:sz w:val="28"/>
        </w:rPr>
        <w:t xml:space="preserve"> за соблюдением правил благоустройства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AB1" w:rsidRPr="00201AB1" w:rsidRDefault="00201AB1" w:rsidP="00201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AB1">
        <w:rPr>
          <w:rFonts w:ascii="Times New Roman" w:hAnsi="Times New Roman"/>
          <w:sz w:val="28"/>
          <w:szCs w:val="28"/>
        </w:rPr>
        <w:t>В целях соблюдения требований пункта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01AB1" w:rsidRPr="00201AB1" w:rsidRDefault="00201AB1" w:rsidP="00201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65" w:rsidRDefault="00201AB1" w:rsidP="00201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AB1">
        <w:rPr>
          <w:rFonts w:ascii="Times New Roman" w:hAnsi="Times New Roman"/>
          <w:sz w:val="28"/>
          <w:szCs w:val="28"/>
        </w:rPr>
        <w:t xml:space="preserve">1. Утвердить Перечень правовых актов, содержащих обязательные требования, соблюдение которых оценивается при проведении мероприятий по муниципальному контролю </w:t>
      </w:r>
      <w:r w:rsidR="00D324F1">
        <w:rPr>
          <w:rFonts w:ascii="Times New Roman" w:hAnsi="Times New Roman"/>
          <w:sz w:val="28"/>
          <w:szCs w:val="28"/>
        </w:rPr>
        <w:t xml:space="preserve">за соблюдением правил благоустройства </w:t>
      </w:r>
      <w:r w:rsidRPr="00201AB1">
        <w:rPr>
          <w:rFonts w:ascii="Times New Roman" w:hAnsi="Times New Roman"/>
          <w:sz w:val="28"/>
          <w:szCs w:val="28"/>
        </w:rPr>
        <w:t>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201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201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AB1" w:rsidRPr="002F09AB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1AB1" w:rsidRPr="002F09AB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1AB1" w:rsidRPr="002F09AB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</w:p>
    <w:p w:rsidR="00201AB1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E08D2">
        <w:rPr>
          <w:rFonts w:ascii="Times New Roman" w:hAnsi="Times New Roman"/>
          <w:sz w:val="28"/>
          <w:szCs w:val="28"/>
        </w:rPr>
        <w:t>18</w:t>
      </w:r>
      <w:r w:rsidRPr="00475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75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E08D2">
        <w:rPr>
          <w:rFonts w:ascii="Times New Roman" w:hAnsi="Times New Roman"/>
          <w:sz w:val="28"/>
          <w:szCs w:val="28"/>
        </w:rPr>
        <w:t>9</w:t>
      </w:r>
    </w:p>
    <w:p w:rsidR="00201AB1" w:rsidRPr="00E45DFC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AB1" w:rsidRPr="001B070A" w:rsidRDefault="00201AB1" w:rsidP="00201AB1">
      <w:pPr>
        <w:pStyle w:val="HEADERTEX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муниципальному контролю</w:t>
      </w:r>
      <w:r w:rsidR="00D324F1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 за соблюдением правил благоустройства</w:t>
      </w:r>
    </w:p>
    <w:p w:rsidR="00201AB1" w:rsidRDefault="00201AB1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3260"/>
        <w:gridCol w:w="2546"/>
      </w:tblGrid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5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01AB1" w:rsidRDefault="00201AB1" w:rsidP="00201AB1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60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201AB1" w:rsidRDefault="00201AB1" w:rsidP="00201AB1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46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FE3632" w:rsidTr="009B29D7">
        <w:tc>
          <w:tcPr>
            <w:tcW w:w="9345" w:type="dxa"/>
            <w:gridSpan w:val="4"/>
          </w:tcPr>
          <w:p w:rsidR="00FE3632" w:rsidRPr="008156E7" w:rsidRDefault="00FE3632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60" w:type="dxa"/>
          </w:tcPr>
          <w:p w:rsidR="00201AB1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46" w:type="dxa"/>
          </w:tcPr>
          <w:p w:rsidR="00201AB1" w:rsidRDefault="001309C7" w:rsidP="00130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ункт </w:t>
            </w: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</w:t>
            </w: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атьи </w:t>
            </w: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201AB1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3260" w:type="dxa"/>
          </w:tcPr>
          <w:p w:rsidR="00201AB1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546" w:type="dxa"/>
          </w:tcPr>
          <w:p w:rsidR="00201AB1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8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201AB1" w:rsidRPr="00201AB1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201AB1" w:rsidRDefault="00201AB1" w:rsidP="00FE3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</w:tcPr>
          <w:p w:rsidR="00201AB1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46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201AB1" w:rsidRDefault="00201AB1" w:rsidP="00FE3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№ 59-ФЗ «О порядке рассмотрения обращений граждан Российской Федерации»</w:t>
            </w:r>
          </w:p>
        </w:tc>
        <w:tc>
          <w:tcPr>
            <w:tcW w:w="3260" w:type="dxa"/>
          </w:tcPr>
          <w:p w:rsidR="00201AB1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</w:t>
            </w: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46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DF7EE6" w:rsidTr="00C35604">
        <w:tc>
          <w:tcPr>
            <w:tcW w:w="9345" w:type="dxa"/>
            <w:gridSpan w:val="4"/>
          </w:tcPr>
          <w:p w:rsidR="00DF7EE6" w:rsidRDefault="00DF7EE6" w:rsidP="00FE3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 Нормативно правовые акты местного самоуправления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201AB1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Выкатной от 10.03.2009 № 13</w:t>
            </w:r>
          </w:p>
        </w:tc>
        <w:tc>
          <w:tcPr>
            <w:tcW w:w="3260" w:type="dxa"/>
          </w:tcPr>
          <w:p w:rsidR="00201AB1" w:rsidRDefault="00DF7EE6" w:rsidP="00130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</w:t>
            </w:r>
            <w:r w:rsid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546" w:type="dxa"/>
          </w:tcPr>
          <w:p w:rsidR="00201AB1" w:rsidRDefault="00DF7EE6" w:rsidP="00130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ст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1309C7" w:rsidTr="00201AB1">
        <w:tc>
          <w:tcPr>
            <w:tcW w:w="594" w:type="dxa"/>
          </w:tcPr>
          <w:p w:rsidR="001309C7" w:rsidRPr="00DF7EE6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1309C7" w:rsidRPr="001309C7" w:rsidRDefault="001309C7" w:rsidP="0013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30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ешение Совета депутатов сельского поселения Выкатной от 30.05.2018 № 135 </w:t>
            </w:r>
            <w:r w:rsidRPr="00130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0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Правил содержания, благоустройства и озеленения территории сельского поселения Выкатной»</w:t>
            </w:r>
          </w:p>
        </w:tc>
        <w:tc>
          <w:tcPr>
            <w:tcW w:w="3260" w:type="dxa"/>
          </w:tcPr>
          <w:p w:rsidR="001309C7" w:rsidRPr="00CE7298" w:rsidRDefault="001309C7" w:rsidP="0013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546" w:type="dxa"/>
          </w:tcPr>
          <w:p w:rsidR="001309C7" w:rsidRDefault="001309C7" w:rsidP="0013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1309C7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7EE6" w:rsidRPr="00DF7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201AB1" w:rsidRPr="001309C7" w:rsidRDefault="00DF7EE6" w:rsidP="00130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Решение Совета депутатов сельского поселения Выкатной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28.12.2021 № 11</w:t>
            </w:r>
            <w:r w:rsidR="001309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309C7" w:rsidRPr="001309C7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сельского поселения Выкатной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F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01AB1" w:rsidRDefault="00DF7EE6" w:rsidP="00130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</w:t>
            </w:r>
            <w:r w:rsidR="0013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546" w:type="dxa"/>
          </w:tcPr>
          <w:p w:rsidR="00201AB1" w:rsidRPr="00DF7EE6" w:rsidRDefault="00DF7EE6" w:rsidP="001309C7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201AB1" w:rsidRPr="00CE794D" w:rsidRDefault="00201AB1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1AB1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309C7"/>
    <w:rsid w:val="00201AB1"/>
    <w:rsid w:val="002D48DB"/>
    <w:rsid w:val="004B68CF"/>
    <w:rsid w:val="00531B29"/>
    <w:rsid w:val="005F0040"/>
    <w:rsid w:val="009E08D2"/>
    <w:rsid w:val="00A61365"/>
    <w:rsid w:val="00CE794D"/>
    <w:rsid w:val="00D324F1"/>
    <w:rsid w:val="00DA49FD"/>
    <w:rsid w:val="00DF7EE6"/>
    <w:rsid w:val="00F30FDB"/>
    <w:rsid w:val="00F94A9F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FDB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.HEADERTEXT"/>
    <w:uiPriority w:val="99"/>
    <w:rsid w:val="00201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5">
    <w:name w:val="Table Grid"/>
    <w:basedOn w:val="a1"/>
    <w:uiPriority w:val="39"/>
    <w:rsid w:val="002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2022-01-18T09:49:00Z</cp:lastPrinted>
  <dcterms:created xsi:type="dcterms:W3CDTF">2020-12-23T06:21:00Z</dcterms:created>
  <dcterms:modified xsi:type="dcterms:W3CDTF">2022-01-18T09:51:00Z</dcterms:modified>
</cp:coreProperties>
</file>